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E7" w:rsidRDefault="00D01A00" w:rsidP="00D01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1A12B9" w:rsidRPr="001A12B9">
        <w:rPr>
          <w:b/>
          <w:sz w:val="28"/>
          <w:szCs w:val="28"/>
        </w:rPr>
        <w:t>ORAÇÕES EM COMUM</w:t>
      </w:r>
    </w:p>
    <w:p w:rsidR="001478A2" w:rsidRPr="001478A2" w:rsidRDefault="001478A2" w:rsidP="001478A2">
      <w:pPr>
        <w:jc w:val="center"/>
        <w:rPr>
          <w:b/>
          <w:sz w:val="28"/>
          <w:szCs w:val="28"/>
        </w:rPr>
      </w:pPr>
    </w:p>
    <w:p w:rsidR="003C08E7" w:rsidRDefault="001A12B9" w:rsidP="001A12B9">
      <w:pPr>
        <w:spacing w:after="0" w:line="240" w:lineRule="auto"/>
        <w:jc w:val="both"/>
        <w:rPr>
          <w:rFonts w:eastAsia="Times New Roman" w:cs="Arial"/>
          <w:b/>
          <w:color w:val="121212"/>
          <w:szCs w:val="24"/>
          <w:lang w:eastAsia="pt-BR"/>
        </w:rPr>
      </w:pPr>
      <w:r w:rsidRPr="001A12B9">
        <w:rPr>
          <w:rFonts w:eastAsia="Times New Roman" w:cs="Arial"/>
          <w:color w:val="121212"/>
          <w:szCs w:val="24"/>
          <w:lang w:eastAsia="pt-BR"/>
        </w:rPr>
        <w:t xml:space="preserve">             </w:t>
      </w:r>
      <w:proofErr w:type="spellStart"/>
      <w:r w:rsidRPr="001A12B9">
        <w:rPr>
          <w:rFonts w:eastAsia="Times New Roman" w:cs="Arial"/>
          <w:b/>
          <w:color w:val="121212"/>
          <w:szCs w:val="24"/>
          <w:lang w:eastAsia="pt-BR"/>
        </w:rPr>
        <w:t>Tota</w:t>
      </w:r>
      <w:proofErr w:type="spellEnd"/>
      <w:r w:rsidRPr="001A12B9">
        <w:rPr>
          <w:rFonts w:eastAsia="Times New Roman" w:cs="Arial"/>
          <w:b/>
          <w:color w:val="121212"/>
          <w:szCs w:val="24"/>
          <w:lang w:eastAsia="pt-BR"/>
        </w:rPr>
        <w:t xml:space="preserve"> </w:t>
      </w:r>
      <w:proofErr w:type="spellStart"/>
      <w:r w:rsidRPr="001A12B9">
        <w:rPr>
          <w:rFonts w:eastAsia="Times New Roman" w:cs="Arial"/>
          <w:b/>
          <w:color w:val="121212"/>
          <w:szCs w:val="24"/>
          <w:lang w:eastAsia="pt-BR"/>
        </w:rPr>
        <w:t>Pulchra</w:t>
      </w:r>
      <w:proofErr w:type="spellEnd"/>
      <w:r w:rsidRPr="001A12B9">
        <w:rPr>
          <w:rFonts w:eastAsia="Times New Roman" w:cs="Arial"/>
          <w:b/>
          <w:color w:val="121212"/>
          <w:szCs w:val="24"/>
          <w:lang w:eastAsia="pt-BR"/>
        </w:rPr>
        <w:t xml:space="preserve"> </w:t>
      </w:r>
      <w:proofErr w:type="spellStart"/>
      <w:proofErr w:type="gramStart"/>
      <w:r w:rsidRPr="001A12B9">
        <w:rPr>
          <w:rFonts w:eastAsia="Times New Roman" w:cs="Arial"/>
          <w:b/>
          <w:color w:val="121212"/>
          <w:szCs w:val="24"/>
          <w:lang w:eastAsia="pt-BR"/>
        </w:rPr>
        <w:t>es</w:t>
      </w:r>
      <w:proofErr w:type="spellEnd"/>
      <w:proofErr w:type="gramEnd"/>
      <w:r w:rsidRPr="001A12B9">
        <w:rPr>
          <w:rFonts w:eastAsia="Times New Roman" w:cs="Arial"/>
          <w:b/>
          <w:color w:val="121212"/>
          <w:szCs w:val="24"/>
          <w:lang w:eastAsia="pt-BR"/>
        </w:rPr>
        <w:t>, Maria!                Toda Bela sois, Maria!</w:t>
      </w:r>
    </w:p>
    <w:p w:rsidR="001A12B9" w:rsidRPr="001A12B9" w:rsidRDefault="001A12B9" w:rsidP="001A12B9">
      <w:pPr>
        <w:spacing w:after="0" w:line="240" w:lineRule="auto"/>
        <w:jc w:val="both"/>
        <w:rPr>
          <w:rFonts w:eastAsia="Times New Roman" w:cs="Arial"/>
          <w:b/>
          <w:color w:val="121212"/>
          <w:szCs w:val="24"/>
          <w:lang w:eastAsia="pt-BR"/>
        </w:rPr>
      </w:pP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487"/>
        <w:gridCol w:w="4586"/>
      </w:tblGrid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Tota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Pulchra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es</w:t>
            </w:r>
            <w:proofErr w:type="spellEnd"/>
            <w:proofErr w:type="gram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, Maria!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Tota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Pulchra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es</w:t>
            </w:r>
            <w:proofErr w:type="spellEnd"/>
            <w:proofErr w:type="gram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, Maria!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Toda Bela sois, Maria!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Toda Bela sois, Maria!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val="en-US" w:eastAsia="pt-BR"/>
              </w:rPr>
            </w:pPr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Et macula </w:t>
            </w:r>
            <w:proofErr w:type="spellStart"/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>originalis</w:t>
            </w:r>
            <w:proofErr w:type="spellEnd"/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>non</w:t>
            </w:r>
            <w:proofErr w:type="spellEnd"/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>est</w:t>
            </w:r>
            <w:proofErr w:type="spellEnd"/>
            <w:r w:rsidRPr="00D01A00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i</w:t>
            </w:r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n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te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!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val="en-US"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Et macula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originalis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non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est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in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te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 a mancha original não há em ti!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 a mancha original não há em ti!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Tu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, Gloria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Ierusalem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Tu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Glória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de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Jerusalém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Tu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Laetitia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Israel!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Tu, Alegria de Israel!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Tu,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honorificentia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populi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nostril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Tu, Honra do nosso povo!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Tu,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advocata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peccatorum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Tu, Advogada dos pecadores!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O Maria</w:t>
            </w:r>
            <w:proofErr w:type="gram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!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O Maria</w:t>
            </w:r>
            <w:proofErr w:type="gram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Ó Maria!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Ó Maria!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Virgo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Prudentissima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,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Virgem Prudentíssima,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Mater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Clementissima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,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Mãe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Clementíssima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,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Ora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pro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nobis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.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Rogai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por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nós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.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Intercede pro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nobis</w:t>
            </w:r>
            <w:proofErr w:type="spellEnd"/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Intecedei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por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nós</w:t>
            </w:r>
            <w:proofErr w:type="spellEnd"/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ad</w:t>
            </w:r>
            <w:proofErr w:type="gram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Dominum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Iesum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Christum!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ao</w:t>
            </w:r>
            <w:proofErr w:type="spellEnd"/>
            <w:proofErr w:type="gram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Senhor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Jesus Cristo!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b/>
                <w:color w:val="121212"/>
                <w:sz w:val="22"/>
                <w:lang w:val="en-US" w:eastAsia="pt-BR"/>
              </w:rPr>
              <w:t xml:space="preserve">V. </w:t>
            </w:r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In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Conceptione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tua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, Virgo,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Immaculata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fuisti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val="en-US" w:eastAsia="pt-BR"/>
              </w:rPr>
              <w:t>.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V.</w:t>
            </w: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Vós fostes, ó Virgem, imaculada em vossa conceição.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 xml:space="preserve">R. </w:t>
            </w: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Ora pro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nobis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Patrem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cuius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Filium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peperisti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.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R.</w:t>
            </w: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Rogai por nós ao Pai, cujo Filho destes à luz.</w:t>
            </w:r>
          </w:p>
        </w:tc>
      </w:tr>
      <w:tr w:rsidR="001A12B9" w:rsidRPr="001A12B9" w:rsidTr="001478A2">
        <w:tc>
          <w:tcPr>
            <w:tcW w:w="4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Oremus</w:t>
            </w:r>
            <w:proofErr w:type="spellEnd"/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.</w:t>
            </w: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Deus,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qui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per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immaculatam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Virginis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Conceptionem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dignum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Filio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tuo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habitaculum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praeparasti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,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quaesumus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, ut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qui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gram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ex morte</w:t>
            </w:r>
            <w:proofErr w:type="gram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eiusdem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Filii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tui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praevista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eam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ab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omni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labe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praeservasti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, nos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quoque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mundos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eius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intercessione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ad te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pervenire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concedas. Per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eumdem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Christum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Dominum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</w:t>
            </w:r>
            <w:proofErr w:type="spellStart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nostrum</w:t>
            </w:r>
            <w:proofErr w:type="spellEnd"/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>.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proofErr w:type="spellStart"/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Amen</w:t>
            </w:r>
            <w:proofErr w:type="spellEnd"/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.</w:t>
            </w:r>
          </w:p>
        </w:tc>
        <w:tc>
          <w:tcPr>
            <w:tcW w:w="45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Oremos.</w:t>
            </w:r>
            <w:r w:rsidRPr="001A12B9">
              <w:rPr>
                <w:rFonts w:eastAsia="Times New Roman" w:cs="Arial"/>
                <w:color w:val="121212"/>
                <w:sz w:val="22"/>
                <w:lang w:eastAsia="pt-BR"/>
              </w:rPr>
              <w:t xml:space="preserve"> Ó Deus que preparastes uma digna habitação para o vosso Filho, pela imaculada conceição da Virgem Maria, preservando-a de todo pecado, em previsão dos méritos de Cristo, concedei-nos chegar até vós purificados também de toda culpa, por sua maternal intercessão. Pelo mesmo Cristo Senhor nosso.</w:t>
            </w:r>
          </w:p>
          <w:p w:rsidR="001A12B9" w:rsidRPr="001A12B9" w:rsidRDefault="001A12B9" w:rsidP="001A12B9">
            <w:pPr>
              <w:spacing w:after="0" w:line="240" w:lineRule="auto"/>
              <w:jc w:val="both"/>
              <w:rPr>
                <w:rFonts w:eastAsia="Times New Roman" w:cs="Arial"/>
                <w:color w:val="121212"/>
                <w:sz w:val="22"/>
                <w:lang w:eastAsia="pt-BR"/>
              </w:rPr>
            </w:pPr>
            <w:r w:rsidRPr="001A12B9">
              <w:rPr>
                <w:rFonts w:eastAsia="Times New Roman" w:cs="Arial"/>
                <w:b/>
                <w:color w:val="121212"/>
                <w:sz w:val="22"/>
                <w:lang w:eastAsia="pt-BR"/>
              </w:rPr>
              <w:t>Amém.</w:t>
            </w:r>
          </w:p>
        </w:tc>
      </w:tr>
    </w:tbl>
    <w:p w:rsidR="00A73E49" w:rsidRDefault="00A73E49" w:rsidP="00A73E49"/>
    <w:p w:rsidR="00A73E49" w:rsidRPr="001A12B9" w:rsidRDefault="001A12B9" w:rsidP="001478A2">
      <w:pPr>
        <w:spacing w:line="240" w:lineRule="auto"/>
        <w:jc w:val="center"/>
        <w:rPr>
          <w:b/>
        </w:rPr>
      </w:pPr>
      <w:r w:rsidRPr="001A12B9">
        <w:rPr>
          <w:b/>
        </w:rPr>
        <w:t>Ladainha de Nossa Senhora</w:t>
      </w:r>
    </w:p>
    <w:p w:rsidR="001478A2" w:rsidRDefault="001A12B9" w:rsidP="0051158B">
      <w:pPr>
        <w:spacing w:line="240" w:lineRule="auto"/>
        <w:jc w:val="center"/>
        <w:rPr>
          <w:b/>
          <w:i/>
        </w:rPr>
      </w:pPr>
      <w:r w:rsidRPr="001A12B9">
        <w:rPr>
          <w:b/>
          <w:i/>
        </w:rPr>
        <w:t xml:space="preserve">Tantos nomes, tantas </w:t>
      </w:r>
      <w:proofErr w:type="gramStart"/>
      <w:r w:rsidRPr="001A12B9">
        <w:rPr>
          <w:b/>
          <w:i/>
        </w:rPr>
        <w:t>graças</w:t>
      </w:r>
      <w:proofErr w:type="gramEnd"/>
    </w:p>
    <w:p w:rsidR="0051158B" w:rsidRPr="0051158B" w:rsidRDefault="0051158B" w:rsidP="0051158B">
      <w:pPr>
        <w:tabs>
          <w:tab w:val="left" w:pos="6795"/>
        </w:tabs>
        <w:spacing w:line="240" w:lineRule="auto"/>
        <w:rPr>
          <w:b/>
          <w:i/>
        </w:rPr>
      </w:pPr>
      <w:r>
        <w:rPr>
          <w:b/>
          <w:i/>
        </w:rPr>
        <w:tab/>
      </w:r>
    </w:p>
    <w:p w:rsid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 w:rsidRPr="001478A2">
        <w:rPr>
          <w:sz w:val="22"/>
        </w:rPr>
        <w:t xml:space="preserve">Olha por mim, Maria, te suplico com confiança / Envie tuas graças celestiais, Mãe da Divina Esperança. </w:t>
      </w:r>
    </w:p>
    <w:p w:rsid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 w:rsidRPr="001478A2">
        <w:rPr>
          <w:sz w:val="22"/>
        </w:rPr>
        <w:t>Olha por nós, Maria, te suplicamos com gentileza/ Envie tua força maternal, Mãe da Divina beleza.</w:t>
      </w:r>
    </w:p>
    <w:p w:rsidR="001478A2" w:rsidRP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 w:rsidRPr="001478A2">
        <w:rPr>
          <w:sz w:val="22"/>
        </w:rPr>
        <w:t>Olha pelo mundo, Maria, te suplicamos com amor/ Envie tua paz amável, Mãe do Divino Senhor.</w:t>
      </w:r>
    </w:p>
    <w:p w:rsid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 w:rsidRPr="001478A2">
        <w:rPr>
          <w:sz w:val="22"/>
        </w:rPr>
        <w:t>Olha pelos pobres, Maria, te suplicamos com alegria/ Envia tua proteção infinita, Mãe da divina sabedoria.</w:t>
      </w:r>
    </w:p>
    <w:p w:rsid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>
        <w:rPr>
          <w:sz w:val="22"/>
        </w:rPr>
        <w:t>Olha pelos doentes, Maria, te suplicamos com concórdia / Envia tua luz luminosa, Mãe da divina lealdade.</w:t>
      </w:r>
    </w:p>
    <w:p w:rsid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>
        <w:rPr>
          <w:sz w:val="22"/>
        </w:rPr>
        <w:t>Olha pelos pecadores, Maria, te suplicamos com humildade / Envia teu perdão gentil, Mãe da divina piedade.</w:t>
      </w:r>
    </w:p>
    <w:p w:rsidR="001478A2" w:rsidRDefault="0051158B" w:rsidP="001478A2">
      <w:pPr>
        <w:spacing w:line="240" w:lineRule="auto"/>
        <w:ind w:left="-851"/>
        <w:jc w:val="both"/>
        <w:rPr>
          <w:sz w:val="22"/>
        </w:rPr>
      </w:pPr>
      <w:r>
        <w:rPr>
          <w:sz w:val="22"/>
        </w:rPr>
        <w:t xml:space="preserve">- </w:t>
      </w:r>
      <w:r w:rsidR="001478A2">
        <w:rPr>
          <w:sz w:val="22"/>
        </w:rPr>
        <w:t>Olha pelo povo, Maria, te suplicamos com encanto / Envia tuas virtudes, Mãe da família dos santos.</w:t>
      </w:r>
    </w:p>
    <w:p w:rsidR="00113E1F" w:rsidRPr="001A12B9" w:rsidRDefault="001478A2" w:rsidP="00113E1F">
      <w:pPr>
        <w:spacing w:line="240" w:lineRule="auto"/>
        <w:ind w:left="-851"/>
        <w:jc w:val="both"/>
        <w:rPr>
          <w:b/>
          <w:i/>
        </w:rPr>
      </w:pPr>
      <w:r w:rsidRPr="001478A2">
        <w:rPr>
          <w:b/>
          <w:sz w:val="22"/>
        </w:rPr>
        <w:t>TODOS:</w:t>
      </w:r>
      <w:r>
        <w:rPr>
          <w:sz w:val="22"/>
        </w:rPr>
        <w:t xml:space="preserve"> OLHA POR MIM, MARIA, TE SUPLICO COM ARDOR / CARREGA-ME EM TEUS BRAÇOS, MÃE DO DIVINO AMOR.</w:t>
      </w:r>
      <w:r w:rsidRPr="001A12B9">
        <w:rPr>
          <w:b/>
          <w:i/>
        </w:rPr>
        <w:t xml:space="preserve"> </w:t>
      </w:r>
    </w:p>
    <w:sectPr w:rsidR="00113E1F" w:rsidRPr="001A12B9" w:rsidSect="001478A2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73E49"/>
    <w:rsid w:val="00113E1F"/>
    <w:rsid w:val="001478A2"/>
    <w:rsid w:val="001A12B9"/>
    <w:rsid w:val="003A7F42"/>
    <w:rsid w:val="003C08E7"/>
    <w:rsid w:val="003F74E7"/>
    <w:rsid w:val="0051158B"/>
    <w:rsid w:val="00635499"/>
    <w:rsid w:val="00A4103E"/>
    <w:rsid w:val="00A73E49"/>
    <w:rsid w:val="00D0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0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8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5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39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74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5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19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801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8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jaqueline.martins</dc:creator>
  <cp:lastModifiedBy>jaqueline.martins</cp:lastModifiedBy>
  <cp:revision>5</cp:revision>
  <dcterms:created xsi:type="dcterms:W3CDTF">2012-12-03T17:36:00Z</dcterms:created>
  <dcterms:modified xsi:type="dcterms:W3CDTF">2012-12-05T10:52:00Z</dcterms:modified>
</cp:coreProperties>
</file>